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85"/>
        <w:gridCol w:w="4155"/>
      </w:tblGrid>
      <w:tr w:rsidR="00165073" w:rsidTr="00180FFE">
        <w:tblPrEx>
          <w:tblCellMar>
            <w:top w:w="0" w:type="dxa"/>
            <w:bottom w:w="0" w:type="dxa"/>
          </w:tblCellMar>
        </w:tblPrEx>
        <w:trPr>
          <w:trHeight w:val="919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65073" w:rsidRDefault="00165073" w:rsidP="00180FFE">
            <w:pPr>
              <w:spacing w:before="240" w:after="240"/>
              <w:rPr>
                <w:b/>
                <w:highlight w:val="white"/>
              </w:rPr>
            </w:pPr>
            <w:r>
              <w:rPr>
                <w:rFonts w:ascii="Arial" w:hAnsi="Arial"/>
                <w:b/>
                <w:sz w:val="22"/>
                <w:highlight w:val="white"/>
              </w:rPr>
              <w:t xml:space="preserve">39. Общеобразовательное учреждение </w:t>
            </w:r>
            <w:proofErr w:type="spellStart"/>
            <w:r>
              <w:rPr>
                <w:rFonts w:ascii="Arial" w:hAnsi="Arial"/>
                <w:b/>
                <w:sz w:val="22"/>
                <w:highlight w:val="white"/>
              </w:rPr>
              <w:t>Невонская</w:t>
            </w:r>
            <w:proofErr w:type="spellEnd"/>
            <w:r>
              <w:rPr>
                <w:rFonts w:ascii="Arial" w:hAnsi="Arial"/>
                <w:b/>
                <w:sz w:val="22"/>
                <w:highlight w:val="white"/>
              </w:rPr>
              <w:t xml:space="preserve"> школа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65073" w:rsidRDefault="00165073" w:rsidP="00180FFE">
            <w:pPr>
              <w:spacing w:before="240" w:after="240"/>
              <w:rPr>
                <w:highlight w:val="white"/>
              </w:rPr>
            </w:pPr>
            <w:r>
              <w:rPr>
                <w:rFonts w:ascii="Arial" w:hAnsi="Arial"/>
                <w:sz w:val="22"/>
                <w:highlight w:val="white"/>
              </w:rPr>
              <w:t xml:space="preserve">Справка не по форме Федерального оператора; в п.6-8 справки необходимо указать наименования образовательных программ; в специальном разделе "Точка роста" на сайте ОО: на сайте используется некорректный логотип Точки роста – не может быть центр цифрового и гуманитарного профилей, просим заменить; в подразделе «Образовательные программы» необходимо разместить все разработанные образовательной организацией на 2023/2024 учебный год образовательные программы, которые указаны в п. 6-8 справки, в утвержденном виде </w:t>
            </w:r>
            <w:proofErr w:type="gramStart"/>
            <w:r>
              <w:rPr>
                <w:rFonts w:ascii="Arial" w:hAnsi="Arial"/>
                <w:sz w:val="22"/>
                <w:highlight w:val="white"/>
              </w:rPr>
              <w:t xml:space="preserve">( </w:t>
            </w:r>
            <w:proofErr w:type="gramEnd"/>
            <w:r>
              <w:rPr>
                <w:rFonts w:ascii="Arial" w:hAnsi="Arial"/>
                <w:sz w:val="22"/>
                <w:highlight w:val="white"/>
              </w:rPr>
              <w:t>с подписями и печатями) в полном объеме; в подразделе «Документы» в федеральных документах необходимо разместить только методические рекомендации, направленные письмом от 25.11.2022 №ТВ-2610/02; иные неактуальные федеральные документы просим удалить с сайта; в региональных документах просим загрузить приказ Министерства образования Красноярского края от 2.12.2022 №784-11-05, от 25.01.2023 №28-11-05, распоряжение Правительства Красноярского края от 30.12.2021 №956-р, иные на 2023 год; иные документы, размещенные на сайте в региональных документах, просим удалить с сайта.</w:t>
            </w:r>
          </w:p>
        </w:tc>
      </w:tr>
    </w:tbl>
    <w:p w:rsidR="00477FCD" w:rsidRDefault="00477FCD"/>
    <w:sectPr w:rsidR="00477FCD" w:rsidSect="0047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5073"/>
    <w:rsid w:val="00165073"/>
    <w:rsid w:val="004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73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2023-09-11T05:05:00Z</dcterms:created>
  <dcterms:modified xsi:type="dcterms:W3CDTF">2023-09-11T05:06:00Z</dcterms:modified>
</cp:coreProperties>
</file>